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</w:pPr>
      <w:bookmarkStart w:name="_top" w:id="0"/>
      <w:bookmarkEnd w:id="0"/>
    </w:p>
    <w:p>
      <w:pPr>
        <w:pStyle w:val="Default"/>
      </w:pPr>
    </w:p>
    <w:p>
      <w:pPr>
        <w:pStyle w:val="Brödtext"/>
        <w:jc w:val="center"/>
        <w:rPr>
          <w:b w:val="1"/>
          <w:bCs w:val="1"/>
          <w:sz w:val="52"/>
          <w:szCs w:val="52"/>
        </w:rPr>
      </w:pPr>
      <w:r>
        <w:rPr>
          <w:b w:val="1"/>
          <w:bCs w:val="1"/>
          <w:sz w:val="52"/>
          <w:szCs w:val="52"/>
          <w:rtl w:val="0"/>
        </w:rPr>
        <w:t>R</w:t>
      </w:r>
      <w:r>
        <w:rPr>
          <w:b w:val="1"/>
          <w:bCs w:val="1"/>
          <w:sz w:val="52"/>
          <w:szCs w:val="52"/>
          <w:rtl w:val="0"/>
        </w:rPr>
        <w:t>ä</w:t>
      </w:r>
      <w:r>
        <w:rPr>
          <w:b w:val="1"/>
          <w:bCs w:val="1"/>
          <w:sz w:val="52"/>
          <w:szCs w:val="52"/>
          <w:rtl w:val="0"/>
        </w:rPr>
        <w:t>ddningsplan</w:t>
      </w:r>
    </w:p>
    <w:p>
      <w:pPr>
        <w:pStyle w:val="Default"/>
      </w:pPr>
    </w:p>
    <w:p>
      <w:pPr>
        <w:pStyle w:val="Pa2"/>
        <w:spacing w:after="80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Planering spelar en viktig roll f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att skydda arbetstagare mot fallrisker. Denna r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ddningsplan tillhandah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lls f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att underl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tta planeringen. Arbetsgivarna b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se till att r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ddningsplanen 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r: </w:t>
      </w:r>
    </w:p>
    <w:p>
      <w:pPr>
        <w:pStyle w:val="Default"/>
      </w:pPr>
    </w:p>
    <w:p>
      <w:pPr>
        <w:pStyle w:val="Brödtext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rtl w:val="0"/>
        </w:rPr>
        <w:t xml:space="preserve">• </w:t>
      </w:r>
      <w:r>
        <w:rPr>
          <w:b w:val="1"/>
          <w:bCs w:val="1"/>
          <w:sz w:val="23"/>
          <w:szCs w:val="23"/>
          <w:rtl w:val="0"/>
          <w:lang w:val="sv-SE"/>
        </w:rPr>
        <w:t>Utformad och fullst</w:t>
      </w:r>
      <w:r>
        <w:rPr>
          <w:b w:val="1"/>
          <w:bCs w:val="1"/>
          <w:sz w:val="23"/>
          <w:szCs w:val="23"/>
          <w:rtl w:val="0"/>
        </w:rPr>
        <w:t>ä</w:t>
      </w:r>
      <w:r>
        <w:rPr>
          <w:b w:val="1"/>
          <w:bCs w:val="1"/>
          <w:sz w:val="23"/>
          <w:szCs w:val="23"/>
          <w:rtl w:val="0"/>
        </w:rPr>
        <w:t>ndig f</w:t>
      </w:r>
      <w:r>
        <w:rPr>
          <w:b w:val="1"/>
          <w:bCs w:val="1"/>
          <w:sz w:val="23"/>
          <w:szCs w:val="23"/>
          <w:rtl w:val="0"/>
          <w:lang w:val="sv-SE"/>
        </w:rPr>
        <w:t>ö</w:t>
      </w:r>
      <w:r>
        <w:rPr>
          <w:b w:val="1"/>
          <w:bCs w:val="1"/>
          <w:sz w:val="23"/>
          <w:szCs w:val="23"/>
          <w:rtl w:val="0"/>
          <w:lang w:val="sv-SE"/>
        </w:rPr>
        <w:t>r de platsspecifika f</w:t>
      </w:r>
      <w:r>
        <w:rPr>
          <w:b w:val="1"/>
          <w:bCs w:val="1"/>
          <w:sz w:val="23"/>
          <w:szCs w:val="23"/>
          <w:rtl w:val="0"/>
          <w:lang w:val="sv-SE"/>
        </w:rPr>
        <w:t>ö</w:t>
      </w:r>
      <w:r>
        <w:rPr>
          <w:b w:val="1"/>
          <w:bCs w:val="1"/>
          <w:sz w:val="23"/>
          <w:szCs w:val="23"/>
          <w:rtl w:val="0"/>
        </w:rPr>
        <w:t>rh</w:t>
      </w:r>
      <w:r>
        <w:rPr>
          <w:b w:val="1"/>
          <w:bCs w:val="1"/>
          <w:sz w:val="23"/>
          <w:szCs w:val="23"/>
          <w:rtl w:val="0"/>
          <w:lang w:val="da-DK"/>
        </w:rPr>
        <w:t>å</w:t>
      </w:r>
      <w:r>
        <w:rPr>
          <w:b w:val="1"/>
          <w:bCs w:val="1"/>
          <w:sz w:val="23"/>
          <w:szCs w:val="23"/>
          <w:rtl w:val="0"/>
          <w:lang w:val="es-ES_tradnl"/>
        </w:rPr>
        <w:t xml:space="preserve">llandena </w:t>
      </w:r>
    </w:p>
    <w:p>
      <w:pPr>
        <w:pStyle w:val="Brödtext"/>
        <w:rPr>
          <w:b w:val="1"/>
          <w:bCs w:val="1"/>
          <w:sz w:val="23"/>
          <w:szCs w:val="23"/>
        </w:rPr>
      </w:pPr>
      <w:r>
        <w:rPr>
          <w:b w:val="1"/>
          <w:bCs w:val="1"/>
          <w:sz w:val="23"/>
          <w:szCs w:val="23"/>
          <w:rtl w:val="0"/>
        </w:rPr>
        <w:t xml:space="preserve">• </w:t>
      </w:r>
      <w:r>
        <w:rPr>
          <w:b w:val="1"/>
          <w:bCs w:val="1"/>
          <w:sz w:val="23"/>
          <w:szCs w:val="23"/>
          <w:rtl w:val="0"/>
        </w:rPr>
        <w:t>Kompatibel med h</w:t>
      </w:r>
      <w:r>
        <w:rPr>
          <w:b w:val="1"/>
          <w:bCs w:val="1"/>
          <w:sz w:val="23"/>
          <w:szCs w:val="23"/>
          <w:rtl w:val="0"/>
        </w:rPr>
        <w:t>ä</w:t>
      </w:r>
      <w:r>
        <w:rPr>
          <w:b w:val="1"/>
          <w:bCs w:val="1"/>
          <w:sz w:val="23"/>
          <w:szCs w:val="23"/>
          <w:rtl w:val="0"/>
          <w:lang w:val="sv-SE"/>
        </w:rPr>
        <w:t>lso- och s</w:t>
      </w:r>
      <w:r>
        <w:rPr>
          <w:b w:val="1"/>
          <w:bCs w:val="1"/>
          <w:sz w:val="23"/>
          <w:szCs w:val="23"/>
          <w:rtl w:val="0"/>
        </w:rPr>
        <w:t>ä</w:t>
      </w:r>
      <w:r>
        <w:rPr>
          <w:b w:val="1"/>
          <w:bCs w:val="1"/>
          <w:sz w:val="23"/>
          <w:szCs w:val="23"/>
          <w:rtl w:val="0"/>
        </w:rPr>
        <w:t>kerhetsf</w:t>
      </w:r>
      <w:r>
        <w:rPr>
          <w:b w:val="1"/>
          <w:bCs w:val="1"/>
          <w:sz w:val="23"/>
          <w:szCs w:val="23"/>
          <w:rtl w:val="0"/>
          <w:lang w:val="sv-SE"/>
        </w:rPr>
        <w:t>ö</w:t>
      </w:r>
      <w:r>
        <w:rPr>
          <w:b w:val="1"/>
          <w:bCs w:val="1"/>
          <w:sz w:val="23"/>
          <w:szCs w:val="23"/>
          <w:rtl w:val="0"/>
        </w:rPr>
        <w:t>reskrifter</w:t>
      </w:r>
    </w:p>
    <w:p>
      <w:pPr>
        <w:pStyle w:val="Brödtext"/>
        <w:rPr>
          <w:b w:val="1"/>
          <w:bCs w:val="1"/>
          <w:sz w:val="23"/>
          <w:szCs w:val="23"/>
        </w:rPr>
      </w:pP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957"/>
        <w:gridCol w:w="1559"/>
        <w:gridCol w:w="2546"/>
      </w:tblGrid>
      <w:tr>
        <w:tblPrEx>
          <w:shd w:val="clear" w:color="auto" w:fill="cdd4e9"/>
        </w:tblPrEx>
        <w:trPr>
          <w:trHeight w:val="548" w:hRule="atLeast"/>
        </w:trPr>
        <w:tc>
          <w:tcPr>
            <w:tcW w:type="dxa" w:w="6516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sv-SE"/>
              </w:rPr>
              <w:t>Arbetsplats:</w:t>
            </w:r>
            <w:r>
              <w:rPr>
                <w:sz w:val="16"/>
                <w:szCs w:val="16"/>
                <w:shd w:val="nil" w:color="auto" w:fill="auto"/>
              </w:rPr>
            </w:r>
          </w:p>
        </w:tc>
        <w:tc>
          <w:tcPr>
            <w:tcW w:type="dxa" w:w="2546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b w:val="1"/>
                <w:bCs w:val="1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sv-SE"/>
                <w14:textFill>
                  <w14:solidFill>
                    <w14:srgbClr w14:val="808080"/>
                  </w14:solidFill>
                </w14:textFill>
              </w:rPr>
              <w:t>Klicka eller tryck h</w:t>
            </w:r>
            <w:r>
              <w:rPr>
                <w:b w:val="1"/>
                <w:bCs w:val="1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sv-SE"/>
                <w14:textFill>
                  <w14:solidFill>
                    <w14:srgbClr w14:val="808080"/>
                  </w14:solidFill>
                </w14:textFill>
              </w:rPr>
              <w:t>ä</w:t>
            </w:r>
            <w:r>
              <w:rPr>
                <w:b w:val="1"/>
                <w:bCs w:val="1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sv-SE"/>
                <w14:textFill>
                  <w14:solidFill>
                    <w14:srgbClr w14:val="808080"/>
                  </w14:solidFill>
                </w14:textFill>
              </w:rPr>
              <w:t>r f</w:t>
            </w:r>
            <w:r>
              <w:rPr>
                <w:b w:val="1"/>
                <w:bCs w:val="1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sv-SE"/>
                <w14:textFill>
                  <w14:solidFill>
                    <w14:srgbClr w14:val="808080"/>
                  </w14:solidFill>
                </w14:textFill>
              </w:rPr>
              <w:t>ö</w:t>
            </w:r>
            <w:r>
              <w:rPr>
                <w:b w:val="1"/>
                <w:bCs w:val="1"/>
                <w:outline w:val="0"/>
                <w:color w:val="808080"/>
                <w:sz w:val="22"/>
                <w:szCs w:val="22"/>
                <w:u w:color="808080"/>
                <w:shd w:val="nil" w:color="auto" w:fill="auto"/>
                <w:rtl w:val="0"/>
                <w:lang w:val="sv-SE"/>
                <w14:textFill>
                  <w14:solidFill>
                    <w14:srgbClr w14:val="808080"/>
                  </w14:solidFill>
                </w14:textFill>
              </w:rPr>
              <w:t>r att ange datum.</w:t>
            </w:r>
          </w:p>
        </w:tc>
      </w:tr>
      <w:tr>
        <w:tblPrEx>
          <w:shd w:val="clear" w:color="auto" w:fill="cdd4e9"/>
        </w:tblPrEx>
        <w:trPr>
          <w:trHeight w:val="399" w:hRule="atLeast"/>
        </w:trPr>
        <w:tc>
          <w:tcPr>
            <w:tcW w:type="dxa" w:w="4957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sv-SE"/>
              </w:rPr>
              <w:t>Uppdragsgivare:</w:t>
            </w:r>
            <w:r>
              <w:rPr>
                <w:sz w:val="16"/>
                <w:szCs w:val="16"/>
                <w:shd w:val="nil" w:color="auto" w:fill="auto"/>
              </w:rPr>
            </w:r>
          </w:p>
        </w:tc>
        <w:tc>
          <w:tcPr>
            <w:tcW w:type="dxa" w:w="4105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sv-SE"/>
              </w:rPr>
              <w:t>Arbetsgivare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:</w:t>
            </w:r>
            <w:r>
              <w:rPr>
                <w:sz w:val="16"/>
                <w:szCs w:val="16"/>
                <w:shd w:val="nil" w:color="auto" w:fill="auto"/>
              </w:rPr>
            </w:r>
          </w:p>
        </w:tc>
      </w:tr>
      <w:tr>
        <w:tblPrEx>
          <w:shd w:val="clear" w:color="auto" w:fill="cdd4e9"/>
        </w:tblPrEx>
        <w:trPr>
          <w:trHeight w:val="408" w:hRule="atLeast"/>
        </w:trPr>
        <w:tc>
          <w:tcPr>
            <w:tcW w:type="dxa" w:w="9062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b w:val="1"/>
                <w:bCs w:val="1"/>
                <w:sz w:val="16"/>
                <w:szCs w:val="16"/>
                <w:shd w:val="nil" w:color="auto" w:fill="auto"/>
                <w:rtl w:val="0"/>
                <w:lang w:val="sv-SE"/>
              </w:rPr>
              <w:t xml:space="preserve">Arbetsuppgift: </w:t>
            </w:r>
            <w:r>
              <w:rPr>
                <w:sz w:val="16"/>
                <w:szCs w:val="16"/>
                <w:shd w:val="nil" w:color="auto" w:fill="auto"/>
              </w:rPr>
            </w:r>
          </w:p>
        </w:tc>
      </w:tr>
    </w:tbl>
    <w:p>
      <w:pPr>
        <w:pStyle w:val="Brödtext"/>
        <w:widowControl w:val="0"/>
        <w:spacing w:line="240" w:lineRule="auto"/>
        <w:rPr>
          <w:b w:val="1"/>
          <w:bCs w:val="1"/>
          <w:sz w:val="23"/>
          <w:szCs w:val="23"/>
        </w:rPr>
      </w:pP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Vid al</w:t>
      </w:r>
      <w:r>
        <w:rPr>
          <w:sz w:val="24"/>
          <w:szCs w:val="24"/>
          <w:rtl w:val="0"/>
          <w:lang w:val="sv-SE"/>
        </w:rPr>
        <w:t>l</w:t>
      </w:r>
      <w:r>
        <w:rPr>
          <w:sz w:val="24"/>
          <w:szCs w:val="24"/>
          <w:rtl w:val="0"/>
          <w:lang w:val="sv-SE"/>
        </w:rPr>
        <w:t xml:space="preserve">varliga olyckor ring 112. 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Finns arbetsbeskrivning? Ja </w:t>
      </w:r>
      <w:r>
        <w:rPr>
          <w:rFonts w:ascii="MS Gothic" w:cs="MS Gothic" w:hAnsi="MS Gothic" w:eastAsia="MS Gothic"/>
          <w:sz w:val="24"/>
          <w:szCs w:val="24"/>
          <w:rtl w:val="0"/>
          <w:lang w:val="sv-SE"/>
        </w:rPr>
        <w:t>☐</w:t>
      </w:r>
      <w:r>
        <w:rPr>
          <w:sz w:val="24"/>
          <w:szCs w:val="24"/>
          <w:rtl w:val="0"/>
          <w:lang w:val="de-DE"/>
        </w:rPr>
        <w:t xml:space="preserve">   Nej </w:t>
      </w:r>
      <w:r>
        <w:rPr>
          <w:rFonts w:ascii="MS Gothic" w:cs="MS Gothic" w:hAnsi="MS Gothic" w:eastAsia="MS Gothic"/>
          <w:sz w:val="24"/>
          <w:szCs w:val="24"/>
          <w:rtl w:val="0"/>
          <w:lang w:val="sv-SE"/>
        </w:rPr>
        <w:t>☐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nl-NL"/>
        </w:rPr>
        <w:t>r riskbed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mning utf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zh-TW" w:eastAsia="zh-TW"/>
        </w:rPr>
        <w:t xml:space="preserve">rd?  Ja </w:t>
      </w:r>
      <w:r>
        <w:rPr>
          <w:rFonts w:ascii="MS Gothic" w:cs="MS Gothic" w:hAnsi="MS Gothic" w:eastAsia="MS Gothic"/>
          <w:sz w:val="24"/>
          <w:szCs w:val="24"/>
          <w:rtl w:val="0"/>
          <w:lang w:val="sv-SE"/>
        </w:rPr>
        <w:t>☐</w:t>
      </w:r>
      <w:r>
        <w:rPr>
          <w:sz w:val="24"/>
          <w:szCs w:val="24"/>
          <w:rtl w:val="0"/>
          <w:lang w:val="de-DE"/>
        </w:rPr>
        <w:t xml:space="preserve">   Nej </w:t>
      </w:r>
      <w:r>
        <w:rPr>
          <w:rFonts w:ascii="MS Gothic" w:cs="MS Gothic" w:hAnsi="MS Gothic" w:eastAsia="MS Gothic"/>
          <w:sz w:val="24"/>
          <w:szCs w:val="24"/>
          <w:rtl w:val="0"/>
          <w:lang w:val="sv-SE"/>
        </w:rPr>
        <w:t>☐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 personlig utrustning kontrollerad och fungerar? ja </w:t>
      </w:r>
      <w:r>
        <w:rPr>
          <w:rFonts w:ascii="MS Gothic" w:cs="MS Gothic" w:hAnsi="MS Gothic" w:eastAsia="MS Gothic"/>
          <w:sz w:val="24"/>
          <w:szCs w:val="24"/>
          <w:rtl w:val="0"/>
          <w:lang w:val="sv-SE"/>
        </w:rPr>
        <w:t>☐</w:t>
      </w:r>
      <w:r>
        <w:rPr>
          <w:sz w:val="24"/>
          <w:szCs w:val="24"/>
          <w:rtl w:val="0"/>
        </w:rPr>
        <w:t xml:space="preserve">  Nej </w:t>
      </w:r>
      <w:r>
        <w:rPr>
          <w:rFonts w:ascii="MS Gothic" w:cs="MS Gothic" w:hAnsi="MS Gothic" w:eastAsia="MS Gothic"/>
          <w:sz w:val="24"/>
          <w:szCs w:val="24"/>
          <w:rtl w:val="0"/>
          <w:lang w:val="sv-SE"/>
        </w:rPr>
        <w:t>☐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 xml:space="preserve">Vad 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sv-SE"/>
        </w:rPr>
        <w:t>r maximal arbetsh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zh-TW" w:eastAsia="zh-TW"/>
        </w:rPr>
        <w:t xml:space="preserve">jd? 5 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Finns h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gsp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sv-SE"/>
        </w:rPr>
        <w:t>nningsledningar i n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sv-SE"/>
        </w:rPr>
        <w:t xml:space="preserve">rheten? Ja </w:t>
      </w:r>
      <w:r>
        <w:rPr>
          <w:rFonts w:ascii="MS Gothic" w:cs="MS Gothic" w:hAnsi="MS Gothic" w:eastAsia="MS Gothic"/>
          <w:sz w:val="24"/>
          <w:szCs w:val="24"/>
          <w:rtl w:val="0"/>
          <w:lang w:val="sv-SE"/>
        </w:rPr>
        <w:t>☐</w:t>
      </w:r>
      <w:r>
        <w:rPr>
          <w:sz w:val="24"/>
          <w:szCs w:val="24"/>
          <w:rtl w:val="0"/>
        </w:rPr>
        <w:t xml:space="preserve">  Nej </w:t>
      </w:r>
      <w:r>
        <w:rPr>
          <w:rFonts w:ascii="MS Gothic" w:cs="MS Gothic" w:hAnsi="MS Gothic" w:eastAsia="MS Gothic"/>
          <w:sz w:val="24"/>
          <w:szCs w:val="24"/>
          <w:rtl w:val="0"/>
          <w:lang w:val="sv-SE"/>
        </w:rPr>
        <w:t>☐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Andra m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jliga risker 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 som p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>verkar ett r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ddningsf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rfarande? Ja </w:t>
      </w:r>
      <w:r>
        <w:rPr>
          <w:rFonts w:ascii="MS Gothic" w:cs="MS Gothic" w:hAnsi="MS Gothic" w:eastAsia="MS Gothic"/>
          <w:sz w:val="24"/>
          <w:szCs w:val="24"/>
          <w:rtl w:val="0"/>
          <w:lang w:val="sv-SE"/>
        </w:rPr>
        <w:t>☐</w:t>
      </w:r>
      <w:r>
        <w:rPr>
          <w:sz w:val="24"/>
          <w:szCs w:val="24"/>
          <w:rtl w:val="0"/>
        </w:rPr>
        <w:t xml:space="preserve">  Nej </w:t>
      </w:r>
      <w:r>
        <w:rPr>
          <w:rFonts w:ascii="MS Gothic" w:cs="MS Gothic" w:hAnsi="MS Gothic" w:eastAsia="MS Gothic"/>
          <w:sz w:val="24"/>
          <w:szCs w:val="24"/>
          <w:rtl w:val="0"/>
          <w:lang w:val="sv-SE"/>
        </w:rPr>
        <w:t>☐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Vilken typ av fallskyddsutrustning Anv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  <w:lang w:val="nl-NL"/>
        </w:rPr>
        <w:t>nds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"Fallskyddssystem"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zh-TW" w:eastAsia="zh-TW"/>
        </w:rPr>
        <w:t>?</w:t>
      </w:r>
      <w:r>
        <w:rPr/>
        <w:fldChar w:fldCharType="end" w:fldLock="0"/>
      </w:r>
    </w:p>
    <w:p>
      <w:pPr>
        <w:pStyle w:val="Brödtext"/>
        <w:rPr>
          <w:sz w:val="24"/>
          <w:szCs w:val="24"/>
        </w:rPr>
      </w:pPr>
      <w:r>
        <w:rPr>
          <w:rFonts w:ascii="MS Gothic" w:cs="MS Gothic" w:hAnsi="MS Gothic" w:eastAsia="MS Gothic"/>
          <w:sz w:val="24"/>
          <w:szCs w:val="24"/>
          <w:rtl w:val="0"/>
          <w:lang w:val="sv-SE"/>
        </w:rPr>
        <w:t>☐</w:t>
      </w:r>
      <w:r>
        <w:rPr>
          <w:sz w:val="24"/>
          <w:szCs w:val="24"/>
          <w:rtl w:val="0"/>
          <w:lang w:val="de-DE"/>
        </w:rPr>
        <w:t xml:space="preserve"> Fallf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de-DE"/>
        </w:rPr>
        <w:t xml:space="preserve">rhindrandesystem   </w:t>
      </w:r>
      <w:r>
        <w:rPr>
          <w:rFonts w:ascii="MS Gothic" w:cs="MS Gothic" w:hAnsi="MS Gothic" w:eastAsia="MS Gothic"/>
          <w:sz w:val="24"/>
          <w:szCs w:val="24"/>
          <w:rtl w:val="0"/>
          <w:lang w:val="sv-SE"/>
        </w:rPr>
        <w:t>☐</w:t>
      </w:r>
      <w:r>
        <w:rPr>
          <w:sz w:val="24"/>
          <w:szCs w:val="24"/>
          <w:rtl w:val="0"/>
          <w:lang w:val="da-DK"/>
        </w:rPr>
        <w:t xml:space="preserve">  Falluppf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 xml:space="preserve">ngandesystem  </w:t>
      </w:r>
      <w:r>
        <w:rPr>
          <w:rFonts w:ascii="MS Gothic" w:cs="MS Gothic" w:hAnsi="MS Gothic" w:eastAsia="MS Gothic"/>
          <w:sz w:val="24"/>
          <w:szCs w:val="24"/>
          <w:rtl w:val="0"/>
          <w:lang w:val="sv-SE"/>
        </w:rPr>
        <w:t>☐</w:t>
      </w:r>
      <w:r>
        <w:rPr>
          <w:sz w:val="24"/>
          <w:szCs w:val="24"/>
          <w:rtl w:val="0"/>
        </w:rPr>
        <w:t xml:space="preserve"> St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dutrustningssystem</w:t>
      </w: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Avser arbetsomr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 xml:space="preserve">det slutna utrymmen/ oventilerat utrymme?  Ja </w:t>
      </w:r>
      <w:r>
        <w:rPr>
          <w:rFonts w:ascii="MS Gothic" w:cs="MS Gothic" w:hAnsi="MS Gothic" w:eastAsia="MS Gothic"/>
          <w:sz w:val="24"/>
          <w:szCs w:val="24"/>
          <w:rtl w:val="0"/>
          <w:lang w:val="sv-SE"/>
        </w:rPr>
        <w:t>☐</w:t>
      </w:r>
      <w:r>
        <w:rPr>
          <w:sz w:val="24"/>
          <w:szCs w:val="24"/>
          <w:rtl w:val="0"/>
        </w:rPr>
        <w:t xml:space="preserve"> Nej </w:t>
      </w:r>
      <w:r>
        <w:rPr>
          <w:rFonts w:ascii="MS Gothic" w:cs="MS Gothic" w:hAnsi="MS Gothic" w:eastAsia="MS Gothic"/>
          <w:sz w:val="24"/>
          <w:szCs w:val="24"/>
          <w:rtl w:val="0"/>
          <w:lang w:val="sv-SE"/>
        </w:rPr>
        <w:t>☐</w:t>
      </w:r>
    </w:p>
    <w:p>
      <w:pPr>
        <w:pStyle w:val="Brödtext"/>
        <w:rPr>
          <w:b w:val="1"/>
          <w:bCs w:val="1"/>
          <w:sz w:val="28"/>
          <w:szCs w:val="28"/>
        </w:rPr>
      </w:pPr>
    </w:p>
    <w:p>
      <w:pPr>
        <w:pStyle w:val="Brödtext"/>
        <w:rPr>
          <w:b w:val="1"/>
          <w:bCs w:val="1"/>
          <w:sz w:val="28"/>
          <w:szCs w:val="28"/>
        </w:rPr>
      </w:pPr>
    </w:p>
    <w:p>
      <w:pPr>
        <w:pStyle w:val="Brödtext"/>
        <w:rPr>
          <w:b w:val="1"/>
          <w:bCs w:val="1"/>
          <w:sz w:val="28"/>
          <w:szCs w:val="28"/>
        </w:rPr>
      </w:pPr>
    </w:p>
    <w:p>
      <w:pPr>
        <w:pStyle w:val="Brödtex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sv-SE"/>
        </w:rPr>
        <w:t>Innan arbetet p</w:t>
      </w:r>
      <w:r>
        <w:rPr>
          <w:b w:val="1"/>
          <w:bCs w:val="1"/>
          <w:sz w:val="28"/>
          <w:szCs w:val="28"/>
          <w:rtl w:val="0"/>
          <w:lang w:val="da-DK"/>
        </w:rPr>
        <w:t>å</w:t>
      </w:r>
      <w:r>
        <w:rPr>
          <w:b w:val="1"/>
          <w:bCs w:val="1"/>
          <w:sz w:val="28"/>
          <w:szCs w:val="28"/>
          <w:rtl w:val="0"/>
        </w:rPr>
        <w:t>b</w:t>
      </w:r>
      <w:r>
        <w:rPr>
          <w:b w:val="1"/>
          <w:bCs w:val="1"/>
          <w:sz w:val="28"/>
          <w:szCs w:val="28"/>
          <w:rtl w:val="0"/>
          <w:lang w:val="sv-SE"/>
        </w:rPr>
        <w:t>ö</w:t>
      </w:r>
      <w:r>
        <w:rPr>
          <w:b w:val="1"/>
          <w:bCs w:val="1"/>
          <w:sz w:val="28"/>
          <w:szCs w:val="28"/>
          <w:rtl w:val="0"/>
        </w:rPr>
        <w:t xml:space="preserve">rjas, Kontrollera:  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89"/>
        <w:gridCol w:w="6373"/>
      </w:tblGrid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sv-SE"/>
              </w:rPr>
              <w:t>Checklista</w:t>
            </w:r>
          </w:p>
        </w:tc>
        <w:tc>
          <w:tcPr>
            <w:tcW w:type="dxa" w:w="6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sv-SE"/>
              </w:rPr>
              <w:t>Kommentarer</w:t>
            </w:r>
          </w:p>
        </w:tc>
      </w:tr>
      <w:tr>
        <w:tblPrEx>
          <w:shd w:val="clear" w:color="auto" w:fill="cdd4e9"/>
        </w:tblPrEx>
        <w:trPr>
          <w:trHeight w:val="329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F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rsta</w:t>
            </w:r>
            <w:r>
              <w:rPr>
                <w:sz w:val="24"/>
                <w:szCs w:val="24"/>
                <w:shd w:val="nil" w:color="auto" w:fill="auto"/>
                <w:rtl w:val="0"/>
                <w:lang w:val="sv-SE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hj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ä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 xml:space="preserve">lpen utrustning </w:t>
            </w:r>
            <w:r>
              <w:rPr>
                <w:rFonts w:ascii="MS Gothic" w:cs="MS Gothic" w:hAnsi="MS Gothic" w:eastAsia="MS Gothic"/>
                <w:sz w:val="16"/>
                <w:szCs w:val="16"/>
                <w:shd w:val="nil" w:color="auto" w:fill="auto"/>
                <w:rtl w:val="0"/>
                <w:lang w:val="sv-SE"/>
              </w:rPr>
              <w:t>☐</w:t>
            </w:r>
          </w:p>
        </w:tc>
        <w:tc>
          <w:tcPr>
            <w:tcW w:type="dxa" w:w="6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3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R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ä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tt skyddsutrustning f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 xml:space="preserve">r arbetet </w:t>
            </w:r>
            <w:r>
              <w:rPr>
                <w:rFonts w:ascii="MS Gothic" w:cs="MS Gothic" w:hAnsi="MS Gothic" w:eastAsia="MS Gothic"/>
                <w:sz w:val="16"/>
                <w:szCs w:val="16"/>
                <w:shd w:val="nil" w:color="auto" w:fill="auto"/>
                <w:rtl w:val="0"/>
                <w:lang w:val="sv-SE"/>
              </w:rPr>
              <w:t>☐</w:t>
            </w:r>
          </w:p>
        </w:tc>
        <w:tc>
          <w:tcPr>
            <w:tcW w:type="dxa" w:w="6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25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Avsp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ä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rrning f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 xml:space="preserve">r tredje person </w:t>
            </w:r>
            <w:r>
              <w:rPr>
                <w:rFonts w:ascii="MS Gothic" w:cs="MS Gothic" w:hAnsi="MS Gothic" w:eastAsia="MS Gothic"/>
                <w:sz w:val="16"/>
                <w:szCs w:val="16"/>
                <w:shd w:val="nil" w:color="auto" w:fill="auto"/>
                <w:rtl w:val="0"/>
                <w:lang w:val="sv-SE"/>
              </w:rPr>
              <w:t>☐</w:t>
            </w:r>
          </w:p>
        </w:tc>
        <w:tc>
          <w:tcPr>
            <w:tcW w:type="dxa" w:w="6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Anpassad r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ä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 xml:space="preserve">ddningsutrustning </w:t>
            </w:r>
            <w:r>
              <w:rPr>
                <w:rFonts w:ascii="MS Gothic" w:cs="MS Gothic" w:hAnsi="MS Gothic" w:eastAsia="MS Gothic"/>
                <w:sz w:val="16"/>
                <w:szCs w:val="16"/>
                <w:shd w:val="nil" w:color="auto" w:fill="auto"/>
                <w:rtl w:val="0"/>
                <w:lang w:val="sv-SE"/>
              </w:rPr>
              <w:t>☐</w:t>
            </w:r>
          </w:p>
        </w:tc>
        <w:tc>
          <w:tcPr>
            <w:tcW w:type="dxa" w:w="6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lang w:val="sv-SE"/>
              </w:rPr>
            </w:r>
          </w:p>
        </w:tc>
      </w:tr>
      <w:tr>
        <w:tblPrEx>
          <w:shd w:val="clear" w:color="auto" w:fill="cdd4e9"/>
        </w:tblPrEx>
        <w:trPr>
          <w:trHeight w:val="390" w:hRule="atLeast"/>
        </w:trPr>
        <w:tc>
          <w:tcPr>
            <w:tcW w:type="dxa" w:w="26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Vem kan hantera r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ä</w:t>
            </w:r>
            <w:r>
              <w:rPr>
                <w:sz w:val="16"/>
                <w:szCs w:val="16"/>
                <w:shd w:val="nil" w:color="auto" w:fill="auto"/>
                <w:rtl w:val="0"/>
                <w:lang w:val="sv-SE"/>
              </w:rPr>
              <w:t>ddningsutrustningen?</w:t>
            </w:r>
          </w:p>
        </w:tc>
        <w:tc>
          <w:tcPr>
            <w:tcW w:type="dxa" w:w="63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ödtext"/>
        <w:widowControl w:val="0"/>
        <w:spacing w:line="240" w:lineRule="auto"/>
        <w:rPr>
          <w:b w:val="1"/>
          <w:bCs w:val="1"/>
          <w:sz w:val="28"/>
          <w:szCs w:val="28"/>
        </w:rPr>
      </w:pPr>
    </w:p>
    <w:p>
      <w:pPr>
        <w:pStyle w:val="Brödtext"/>
        <w:rPr>
          <w:sz w:val="24"/>
          <w:szCs w:val="24"/>
        </w:rPr>
      </w:pP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page">
                  <wp:posOffset>899794</wp:posOffset>
                </wp:positionH>
                <wp:positionV relativeFrom="line">
                  <wp:posOffset>484504</wp:posOffset>
                </wp:positionV>
                <wp:extent cx="5692141" cy="2877186"/>
                <wp:effectExtent l="0" t="0" r="0" b="0"/>
                <wp:wrapSquare wrapText="bothSides" distL="80010" distR="80010" distT="80010" distB="80010"/>
                <wp:docPr id="1073741826" name="officeArt object" descr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1" cy="28771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rödtext"/>
                            </w:pPr>
                            <w:r>
                              <w:rPr>
                                <w:rtl w:val="0"/>
                              </w:rPr>
                              <w:t xml:space="preserve">.     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0.8pt;margin-top:38.1pt;width:448.2pt;height:226.6pt;z-index:251659264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rödtext"/>
                      </w:pPr>
                      <w:r>
                        <w:rPr>
                          <w:rtl w:val="0"/>
                        </w:rPr>
                        <w:t xml:space="preserve">.      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sz w:val="24"/>
          <w:szCs w:val="24"/>
          <w:rtl w:val="0"/>
          <w:lang w:val="sv-SE"/>
        </w:rPr>
        <w:t>Anteckningar:</w:t>
      </w:r>
    </w:p>
    <w:p>
      <w:pPr>
        <w:pStyle w:val="Brödtext"/>
        <w:rPr>
          <w:sz w:val="24"/>
          <w:szCs w:val="24"/>
        </w:rPr>
      </w:pPr>
      <w:r>
        <w:rPr>
          <w:sz w:val="24"/>
          <w:szCs w:val="24"/>
          <w:rtl w:val="0"/>
          <w:lang w:val="sv-SE"/>
        </w:rPr>
        <w:t>Alla som genomf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detta arbete skall vara inf</w:t>
      </w:r>
      <w:r>
        <w:rPr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</w:rPr>
        <w:t>rst</w:t>
      </w:r>
      <w:r>
        <w:rPr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>dda med denna r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ddningsplan</w:t>
      </w:r>
    </w:p>
    <w:tbl>
      <w:tblPr>
        <w:tblW w:w="90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31"/>
        <w:gridCol w:w="1510"/>
        <w:gridCol w:w="3021"/>
      </w:tblGrid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</w:pPr>
            <w:r>
              <w:rPr>
                <w:sz w:val="24"/>
                <w:szCs w:val="24"/>
                <w:shd w:val="nil" w:color="auto" w:fill="auto"/>
                <w:rtl w:val="0"/>
                <w:lang w:val="sv-SE"/>
              </w:rPr>
              <w:t>Namn: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sv-SE"/>
              </w:rPr>
              <w:t>Signatur:</w:t>
            </w:r>
          </w:p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rödtext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  <w:lang w:val="sv-SE"/>
              </w:rPr>
              <w:t>F</w:t>
            </w:r>
            <w:r>
              <w:rPr>
                <w:sz w:val="24"/>
                <w:szCs w:val="24"/>
                <w:shd w:val="nil" w:color="auto" w:fill="auto"/>
                <w:rtl w:val="0"/>
                <w:lang w:val="sv-SE"/>
              </w:rPr>
              <w:t>ö</w:t>
            </w:r>
            <w:r>
              <w:rPr>
                <w:sz w:val="24"/>
                <w:szCs w:val="24"/>
                <w:shd w:val="nil" w:color="auto" w:fill="auto"/>
                <w:rtl w:val="0"/>
                <w:lang w:val="sv-SE"/>
              </w:rPr>
              <w:t>retag:</w:t>
            </w:r>
          </w:p>
        </w:tc>
      </w:tr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60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82" w:hRule="atLeast"/>
        </w:trPr>
        <w:tc>
          <w:tcPr>
            <w:tcW w:type="dxa" w:w="4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rödtext"/>
        <w:widowControl w:val="0"/>
        <w:spacing w:line="240" w:lineRule="auto"/>
        <w:rPr>
          <w:sz w:val="24"/>
          <w:szCs w:val="24"/>
        </w:rPr>
      </w:pPr>
    </w:p>
    <w:p>
      <w:pPr>
        <w:pStyle w:val="Pa16"/>
        <w:spacing w:before="360" w:after="80"/>
        <w:rPr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Pa16"/>
        <w:spacing w:before="360" w:after="80"/>
        <w:rPr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bookmarkStart w:name="Fallskyddssystem" w:id="1"/>
      <w:r>
        <w:rPr>
          <w:outline w:val="0"/>
          <w:color w:val="000000"/>
          <w:sz w:val="30"/>
          <w:szCs w:val="3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Fallskyddsdefinitioner</w:t>
      </w:r>
    </w:p>
    <w:p>
      <w:pPr>
        <w:pStyle w:val="Brödtext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•</w:t>
      </w:r>
      <w:r>
        <w:rPr>
          <w:outline w:val="0"/>
          <w:color w:val="000000"/>
          <w:sz w:val="23"/>
          <w:szCs w:val="23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Fallf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rhindrande </w:t>
      </w:r>
      <w:r>
        <w:rPr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ett system som f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rhindrar en arbetstagare fr</w:t>
      </w:r>
      <w:r>
        <w:rPr>
          <w:outline w:val="0"/>
          <w:color w:val="000000"/>
          <w:sz w:val="23"/>
          <w:szCs w:val="23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 att falla fr</w:t>
      </w:r>
      <w:r>
        <w:rPr>
          <w:outline w:val="0"/>
          <w:color w:val="000000"/>
          <w:sz w:val="23"/>
          <w:szCs w:val="23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 ett arbetsl</w:t>
      </w:r>
      <w:r>
        <w:rPr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ge, eller fr</w:t>
      </w:r>
      <w:r>
        <w:rPr>
          <w:outline w:val="0"/>
          <w:color w:val="000000"/>
          <w:sz w:val="23"/>
          <w:szCs w:val="23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 att r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ra sig mot en obevakad kant fr</w:t>
      </w:r>
      <w:r>
        <w:rPr>
          <w:outline w:val="0"/>
          <w:color w:val="000000"/>
          <w:sz w:val="23"/>
          <w:szCs w:val="23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 vilken arbetstagaren kan falla.</w:t>
      </w:r>
    </w:p>
    <w:p>
      <w:pPr>
        <w:pStyle w:val="Brödtext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•</w:t>
      </w:r>
      <w:r>
        <w:rPr>
          <w:outline w:val="0"/>
          <w:color w:val="000000"/>
          <w:sz w:val="23"/>
          <w:szCs w:val="23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Falluppf</w:t>
      </w:r>
      <w:r>
        <w:rPr>
          <w:outline w:val="0"/>
          <w:color w:val="000000"/>
          <w:sz w:val="23"/>
          <w:szCs w:val="23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å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ngande </w:t>
      </w:r>
      <w:r>
        <w:rPr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ett system som stoppar en arbetstagares fall innan arbetstagaren tr</w:t>
      </w:r>
      <w:r>
        <w:rPr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ffar ytan under.</w:t>
      </w:r>
    </w:p>
    <w:p>
      <w:pPr>
        <w:pStyle w:val="Brödtext"/>
        <w:rPr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•</w:t>
      </w:r>
      <w:r>
        <w:rPr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 xml:space="preserve">dutrustningssystem </w:t>
      </w:r>
      <w:r>
        <w:rPr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ett system d</w:t>
      </w:r>
      <w:r>
        <w:rPr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r anv</w:t>
      </w:r>
      <w:r>
        <w:rPr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3"/>
          <w:szCs w:val="23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ndaren har sp</w:t>
      </w:r>
      <w:r>
        <w:rPr>
          <w:outline w:val="0"/>
          <w:color w:val="000000"/>
          <w:sz w:val="23"/>
          <w:szCs w:val="23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outline w:val="0"/>
          <w:color w:val="000000"/>
          <w:sz w:val="23"/>
          <w:szCs w:val="23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nd(a) lina/linor </w:t>
      </w:r>
      <w:bookmarkEnd w:id="1"/>
    </w:p>
    <w:p>
      <w:pPr>
        <w:pStyle w:val="Brödtext"/>
        <w:rPr>
          <w:sz w:val="24"/>
          <w:szCs w:val="24"/>
        </w:rPr>
      </w:pPr>
    </w:p>
    <w:p>
      <w:pPr>
        <w:pStyle w:val="heading 2"/>
        <w:ind w:left="0" w:firstLine="0"/>
        <w:rPr>
          <w:rFonts w:ascii="Calibri" w:cs="Calibri" w:hAnsi="Calibri" w:eastAsia="Calibri"/>
          <w:i w:val="0"/>
          <w:iCs w:val="0"/>
          <w:sz w:val="24"/>
          <w:szCs w:val="24"/>
          <w:u w:val="none"/>
          <w:lang w:val="sv-SE"/>
        </w:rPr>
      </w:pPr>
    </w:p>
    <w:p>
      <w:pPr>
        <w:pStyle w:val="heading 2"/>
        <w:ind w:left="0" w:firstLine="0"/>
        <w:rPr>
          <w:u w:val="none"/>
          <w:lang w:val="sv-SE"/>
        </w:rPr>
      </w:pPr>
      <w:r>
        <w:rPr>
          <w:u w:val="none"/>
          <w:rtl w:val="0"/>
          <w:lang w:val="sv-SE"/>
        </w:rPr>
        <w:t>Enligt EN363:2008 skall ett r</w:t>
      </w:r>
      <w:r>
        <w:rPr>
          <w:u w:val="none"/>
          <w:rtl w:val="0"/>
          <w:lang w:val="sv-SE"/>
        </w:rPr>
        <w:t>ä</w:t>
      </w:r>
      <w:r>
        <w:rPr>
          <w:u w:val="none"/>
          <w:rtl w:val="0"/>
          <w:lang w:val="sv-SE"/>
        </w:rPr>
        <w:t>ddningssystem vara sammansatt p</w:t>
      </w:r>
      <w:r>
        <w:rPr>
          <w:u w:val="none"/>
          <w:rtl w:val="0"/>
          <w:lang w:val="sv-SE"/>
        </w:rPr>
        <w:t xml:space="preserve">å </w:t>
      </w:r>
      <w:r>
        <w:rPr>
          <w:u w:val="none"/>
          <w:rtl w:val="0"/>
          <w:lang w:val="sv-SE"/>
        </w:rPr>
        <w:t>ett s</w:t>
      </w:r>
      <w:r>
        <w:rPr>
          <w:u w:val="none"/>
          <w:rtl w:val="0"/>
          <w:lang w:val="sv-SE"/>
        </w:rPr>
        <w:t>å</w:t>
      </w:r>
      <w:r>
        <w:rPr>
          <w:u w:val="none"/>
          <w:rtl w:val="0"/>
          <w:lang w:val="sv-SE"/>
        </w:rPr>
        <w:t>dant s</w:t>
      </w:r>
      <w:r>
        <w:rPr>
          <w:u w:val="none"/>
          <w:rtl w:val="0"/>
          <w:lang w:val="sv-SE"/>
        </w:rPr>
        <w:t>ä</w:t>
      </w:r>
      <w:r>
        <w:rPr>
          <w:u w:val="none"/>
          <w:rtl w:val="0"/>
          <w:lang w:val="sv-SE"/>
        </w:rPr>
        <w:t>tt att det inte blir n</w:t>
      </w:r>
      <w:r>
        <w:rPr>
          <w:u w:val="none"/>
          <w:rtl w:val="0"/>
          <w:lang w:val="sv-SE"/>
        </w:rPr>
        <w:t>ö</w:t>
      </w:r>
      <w:r>
        <w:rPr>
          <w:u w:val="none"/>
          <w:rtl w:val="0"/>
          <w:lang w:val="sv-SE"/>
        </w:rPr>
        <w:t>dv</w:t>
      </w:r>
      <w:r>
        <w:rPr>
          <w:u w:val="none"/>
          <w:rtl w:val="0"/>
          <w:lang w:val="sv-SE"/>
        </w:rPr>
        <w:t>ä</w:t>
      </w:r>
      <w:r>
        <w:rPr>
          <w:u w:val="none"/>
          <w:rtl w:val="0"/>
          <w:lang w:val="sv-SE"/>
        </w:rPr>
        <w:t>ndigt att kapa n</w:t>
      </w:r>
      <w:r>
        <w:rPr>
          <w:u w:val="none"/>
          <w:rtl w:val="0"/>
          <w:lang w:val="sv-SE"/>
        </w:rPr>
        <w:t>å</w:t>
      </w:r>
      <w:r>
        <w:rPr>
          <w:u w:val="none"/>
          <w:rtl w:val="0"/>
          <w:lang w:val="sv-SE"/>
        </w:rPr>
        <w:t>gra linor f</w:t>
      </w:r>
      <w:r>
        <w:rPr>
          <w:u w:val="none"/>
          <w:rtl w:val="0"/>
          <w:lang w:val="sv-SE"/>
        </w:rPr>
        <w:t>ö</w:t>
      </w:r>
      <w:r>
        <w:rPr>
          <w:u w:val="none"/>
          <w:rtl w:val="0"/>
          <w:lang w:val="sv-SE"/>
        </w:rPr>
        <w:t>r att genomf</w:t>
      </w:r>
      <w:r>
        <w:rPr>
          <w:u w:val="none"/>
          <w:rtl w:val="0"/>
          <w:lang w:val="sv-SE"/>
        </w:rPr>
        <w:t>ö</w:t>
      </w:r>
      <w:r>
        <w:rPr>
          <w:u w:val="none"/>
          <w:rtl w:val="0"/>
          <w:lang w:val="sv-SE"/>
        </w:rPr>
        <w:t>ra en r</w:t>
      </w:r>
      <w:r>
        <w:rPr>
          <w:u w:val="none"/>
          <w:rtl w:val="0"/>
          <w:lang w:val="sv-SE"/>
        </w:rPr>
        <w:t>ä</w:t>
      </w:r>
      <w:r>
        <w:rPr>
          <w:u w:val="none"/>
          <w:rtl w:val="0"/>
          <w:lang w:val="sv-SE"/>
        </w:rPr>
        <w:t>ddning.</w:t>
      </w:r>
    </w:p>
    <w:p>
      <w:pPr>
        <w:pStyle w:val="Body Text"/>
        <w:spacing w:before="9"/>
        <w:rPr>
          <w:i w:val="1"/>
          <w:iCs w:val="1"/>
          <w:sz w:val="23"/>
          <w:szCs w:val="23"/>
          <w:lang w:val="sv-SE"/>
        </w:rPr>
      </w:pPr>
    </w:p>
    <w:p>
      <w:pPr>
        <w:pStyle w:val="Brödtext"/>
        <w:ind w:right="1474"/>
        <w:rPr>
          <w:i w:val="1"/>
          <w:iCs w:val="1"/>
        </w:rPr>
      </w:pPr>
      <w:r>
        <w:rPr>
          <w:i w:val="1"/>
          <w:iCs w:val="1"/>
          <w:u w:val="single"/>
          <w:rtl w:val="0"/>
          <w:lang w:val="sv-SE"/>
        </w:rPr>
        <w:t>AFS 2001:1 Systematiskt arbetsmilj</w:t>
      </w:r>
      <w:r>
        <w:rPr>
          <w:i w:val="1"/>
          <w:iCs w:val="1"/>
          <w:u w:val="single"/>
          <w:rtl w:val="0"/>
          <w:lang w:val="sv-SE"/>
        </w:rPr>
        <w:t>ö</w:t>
      </w:r>
      <w:r>
        <w:rPr>
          <w:i w:val="1"/>
          <w:iCs w:val="1"/>
          <w:u w:val="single"/>
          <w:rtl w:val="0"/>
          <w:lang w:val="sv-SE"/>
        </w:rPr>
        <w:t>arbete</w:t>
      </w:r>
      <w:r>
        <w:rPr>
          <w:i w:val="1"/>
          <w:iCs w:val="1"/>
          <w:rtl w:val="0"/>
        </w:rPr>
        <w:t>. G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llande riskanalys, arbetsmilj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da-DK"/>
        </w:rPr>
        <w:t>plan samt r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ddningsplan enligt manual som styrs enligt EN 365:2004, skall en r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ddningsplan finnas vid arbete p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</w:rPr>
        <w:t>h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da-DK"/>
        </w:rPr>
        <w:t>g h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nl-NL"/>
        </w:rPr>
        <w:t>jd 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 att s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nl-NL"/>
        </w:rPr>
        <w:t>kerst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lla effektiv evakuering och omh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ndertagande av n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nl-NL"/>
        </w:rPr>
        <w:t>dst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llda personer.</w:t>
      </w:r>
    </w:p>
    <w:p>
      <w:pPr>
        <w:pStyle w:val="Body Text"/>
        <w:spacing w:before="4"/>
        <w:rPr>
          <w:i w:val="1"/>
          <w:iCs w:val="1"/>
          <w:sz w:val="22"/>
          <w:szCs w:val="22"/>
          <w:lang w:val="sv-SE"/>
        </w:rPr>
      </w:pPr>
    </w:p>
    <w:p>
      <w:pPr>
        <w:pStyle w:val="Brödtext"/>
        <w:rPr>
          <w:i w:val="1"/>
          <w:iCs w:val="1"/>
        </w:rPr>
      </w:pPr>
      <w:r>
        <w:rPr>
          <w:i w:val="1"/>
          <w:iCs w:val="1"/>
          <w:u w:val="single"/>
          <w:rtl w:val="0"/>
          <w:lang w:val="sv-SE"/>
        </w:rPr>
        <w:t>AFS 1999:3 Byggnads- och anl</w:t>
      </w:r>
      <w:r>
        <w:rPr>
          <w:i w:val="1"/>
          <w:iCs w:val="1"/>
          <w:u w:val="single"/>
          <w:rtl w:val="0"/>
        </w:rPr>
        <w:t>ä</w:t>
      </w:r>
      <w:r>
        <w:rPr>
          <w:i w:val="1"/>
          <w:iCs w:val="1"/>
          <w:u w:val="single"/>
          <w:rtl w:val="0"/>
          <w:lang w:val="sv-SE"/>
        </w:rPr>
        <w:t>ggningsarbete</w:t>
      </w:r>
      <w:r>
        <w:rPr>
          <w:i w:val="1"/>
          <w:iCs w:val="1"/>
          <w:rtl w:val="0"/>
          <w:lang w:val="sv-SE"/>
        </w:rPr>
        <w:t>. Fallskydd skall anv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pt-PT"/>
        </w:rPr>
        <w:t>ndas n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r riskanalysen p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  <w:lang w:val="sv-SE"/>
        </w:rPr>
        <w:t>talar behovet eller n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r fallh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nl-NL"/>
        </w:rPr>
        <w:t xml:space="preserve">jden 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</w:rPr>
        <w:t>verstiger tv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</w:rPr>
        <w:t>meter.</w:t>
      </w:r>
    </w:p>
    <w:p>
      <w:pPr>
        <w:pStyle w:val="Brödtext"/>
        <w:rPr>
          <w:i w:val="1"/>
          <w:iCs w:val="1"/>
          <w:u w:val="single"/>
        </w:rPr>
      </w:pPr>
      <w:r>
        <w:rPr>
          <w:i w:val="1"/>
          <w:iCs w:val="1"/>
          <w:u w:val="single"/>
          <w:rtl w:val="0"/>
        </w:rPr>
        <w:t>AFS 2006:4 anv</w:t>
      </w:r>
      <w:r>
        <w:rPr>
          <w:i w:val="1"/>
          <w:iCs w:val="1"/>
          <w:u w:val="single"/>
          <w:rtl w:val="0"/>
        </w:rPr>
        <w:t>ä</w:t>
      </w:r>
      <w:r>
        <w:rPr>
          <w:i w:val="1"/>
          <w:iCs w:val="1"/>
          <w:u w:val="single"/>
          <w:rtl w:val="0"/>
          <w:lang w:val="sv-SE"/>
        </w:rPr>
        <w:t>ndning av arbetsutrustning.</w:t>
      </w:r>
    </w:p>
    <w:p>
      <w:pPr>
        <w:pStyle w:val="Brödtext"/>
        <w:rPr>
          <w:i w:val="1"/>
          <w:iCs w:val="1"/>
        </w:rPr>
      </w:pPr>
      <w:r>
        <w:rPr>
          <w:i w:val="1"/>
          <w:iCs w:val="1"/>
          <w:rtl w:val="0"/>
        </w:rPr>
        <w:t xml:space="preserve">16 </w:t>
      </w:r>
      <w:r>
        <w:rPr>
          <w:i w:val="1"/>
          <w:iCs w:val="1"/>
          <w:rtl w:val="0"/>
        </w:rPr>
        <w:t xml:space="preserve">§ </w:t>
      </w:r>
      <w:r>
        <w:rPr>
          <w:i w:val="1"/>
          <w:iCs w:val="1"/>
          <w:rtl w:val="0"/>
          <w:lang w:val="sv-SE"/>
        </w:rPr>
        <w:t>En arbetsgivare som l</w:t>
      </w:r>
      <w:r>
        <w:rPr>
          <w:i w:val="1"/>
          <w:iCs w:val="1"/>
          <w:rtl w:val="0"/>
          <w:lang w:val="da-DK"/>
        </w:rPr>
        <w:t>å</w:t>
      </w:r>
      <w:r>
        <w:rPr>
          <w:i w:val="1"/>
          <w:iCs w:val="1"/>
          <w:rtl w:val="0"/>
          <w:lang w:val="sv-SE"/>
        </w:rPr>
        <w:t>ter en arbetstagare eller inhyrd arbetskraft anv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nda arbetsutrustning</w:t>
      </w:r>
    </w:p>
    <w:p>
      <w:pPr>
        <w:pStyle w:val="Brödtext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 xml:space="preserve">enligt 15 </w:t>
      </w:r>
      <w:r>
        <w:rPr>
          <w:i w:val="1"/>
          <w:iCs w:val="1"/>
          <w:rtl w:val="0"/>
        </w:rPr>
        <w:t xml:space="preserve">§ </w:t>
      </w:r>
      <w:r>
        <w:rPr>
          <w:i w:val="1"/>
          <w:iCs w:val="1"/>
          <w:rtl w:val="0"/>
          <w:lang w:val="sv-SE"/>
        </w:rPr>
        <w:t xml:space="preserve">skall ha dokumentation 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ver dennes praktiska och teoretiska kunskaper med avseende p</w:t>
      </w:r>
      <w:r>
        <w:rPr>
          <w:i w:val="1"/>
          <w:iCs w:val="1"/>
          <w:rtl w:val="0"/>
          <w:lang w:val="da-DK"/>
        </w:rPr>
        <w:t>å</w:t>
      </w:r>
    </w:p>
    <w:p>
      <w:pPr>
        <w:pStyle w:val="Brödtext"/>
        <w:rPr>
          <w:i w:val="1"/>
          <w:iCs w:val="1"/>
        </w:rPr>
      </w:pPr>
      <w:r>
        <w:rPr>
          <w:i w:val="1"/>
          <w:iCs w:val="1"/>
          <w:rtl w:val="0"/>
        </w:rPr>
        <w:t>s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ker anv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ndning av utrustningen.</w:t>
      </w:r>
    </w:p>
    <w:p>
      <w:pPr>
        <w:pStyle w:val="Brödtext"/>
        <w:rPr>
          <w:i w:val="1"/>
          <w:iCs w:val="1"/>
        </w:rPr>
      </w:pPr>
      <w:r>
        <w:rPr>
          <w:i w:val="1"/>
          <w:iCs w:val="1"/>
          <w:rtl w:val="0"/>
          <w:lang w:val="sv-SE"/>
        </w:rPr>
        <w:t>Den arbetande som inte omfattas av f</w:t>
      </w:r>
      <w:r>
        <w:rPr>
          <w:i w:val="1"/>
          <w:iCs w:val="1"/>
          <w:rtl w:val="0"/>
          <w:lang w:val="sv-SE"/>
        </w:rPr>
        <w:t>ö</w:t>
      </w:r>
      <w:r>
        <w:rPr>
          <w:i w:val="1"/>
          <w:iCs w:val="1"/>
          <w:rtl w:val="0"/>
          <w:lang w:val="sv-SE"/>
        </w:rPr>
        <w:t>rsta stycket men anv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 xml:space="preserve">nder arbetsutrustning enligt 15 </w:t>
      </w:r>
      <w:r>
        <w:rPr>
          <w:i w:val="1"/>
          <w:iCs w:val="1"/>
          <w:rtl w:val="0"/>
        </w:rPr>
        <w:t xml:space="preserve">§ </w:t>
      </w: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</w:rPr>
        <w:t>ett</w:t>
      </w:r>
    </w:p>
    <w:p>
      <w:pPr>
        <w:pStyle w:val="Brödtext"/>
      </w:pPr>
      <w:r>
        <w:rPr>
          <w:i w:val="1"/>
          <w:iCs w:val="1"/>
          <w:rtl w:val="0"/>
          <w:lang w:val="sv-SE"/>
        </w:rPr>
        <w:t>gemensamt arbetsst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lle skall ha motsvarande dokumentation tillg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  <w:lang w:val="sv-SE"/>
        </w:rPr>
        <w:t>nglig p</w:t>
      </w:r>
      <w:r>
        <w:rPr>
          <w:i w:val="1"/>
          <w:iCs w:val="1"/>
          <w:rtl w:val="0"/>
        </w:rPr>
        <w:t xml:space="preserve">å </w:t>
      </w:r>
      <w:r>
        <w:rPr>
          <w:i w:val="1"/>
          <w:iCs w:val="1"/>
          <w:rtl w:val="0"/>
          <w:lang w:val="sv-SE"/>
        </w:rPr>
        <w:t>arbetsst</w:t>
      </w:r>
      <w:r>
        <w:rPr>
          <w:i w:val="1"/>
          <w:iCs w:val="1"/>
          <w:rtl w:val="0"/>
        </w:rPr>
        <w:t>ä</w:t>
      </w:r>
      <w:r>
        <w:rPr>
          <w:i w:val="1"/>
          <w:iCs w:val="1"/>
          <w:rtl w:val="0"/>
        </w:rPr>
        <w:t>llet.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Minion Pro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  <w:jc w:val="center"/>
    </w:pPr>
    <w:r>
      <w:drawing xmlns:a="http://schemas.openxmlformats.org/drawingml/2006/main">
        <wp:inline distT="0" distB="0" distL="0" distR="0">
          <wp:extent cx="1246472" cy="618565"/>
          <wp:effectExtent l="0" t="0" r="0" b="0"/>
          <wp:docPr id="1073741825" name="officeArt object" descr="Bildobjek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objekt 1" descr="Bildobjekt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472" cy="6185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Minion Pro" w:cs="Minion Pro" w:hAnsi="Minion Pro" w:eastAsia="Minion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Pa2">
    <w:name w:val="Pa2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1" w:lineRule="atLeast"/>
      <w:ind w:left="0" w:right="0" w:firstLine="0"/>
      <w:jc w:val="left"/>
      <w:outlineLvl w:val="9"/>
    </w:pPr>
    <w:rPr>
      <w:rFonts w:ascii="Minion Pro" w:cs="Minion Pro" w:hAnsi="Minion Pro" w:eastAsia="Minion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character" w:styleId="Länk">
    <w:name w:val="Lä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änk"/>
    <w:next w:val="Hyperlink.0"/>
    <w:rPr>
      <w:sz w:val="24"/>
      <w:szCs w:val="24"/>
    </w:rPr>
  </w:style>
  <w:style w:type="paragraph" w:styleId="Pa16">
    <w:name w:val="Pa16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01" w:lineRule="atLeast"/>
      <w:ind w:left="0" w:right="0" w:firstLine="0"/>
      <w:jc w:val="left"/>
      <w:outlineLvl w:val="9"/>
    </w:pPr>
    <w:rPr>
      <w:rFonts w:ascii="Minion Pro" w:cs="Minion Pro" w:hAnsi="Minion Pro" w:eastAsia="Minion Pro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sv-SE"/>
      <w14:textFill>
        <w14:solidFill>
          <w14:srgbClr w14:val="000000"/>
        </w14:solidFill>
      </w14:textFill>
    </w:rPr>
  </w:style>
  <w:style w:type="paragraph" w:styleId="heading 2">
    <w:name w:val="heading 2"/>
    <w:next w:val="heading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277" w:right="1474" w:firstLine="0"/>
      <w:jc w:val="left"/>
      <w:outlineLvl w:val="0"/>
    </w:pPr>
    <w:rPr>
      <w:rFonts w:ascii="Arial" w:cs="Arial" w:hAnsi="Arial" w:eastAsia="Arial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